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right="0"/>
        <w:jc w:val="center"/>
        <w:rPr>
          <w:rFonts w:ascii="微软雅黑" w:hAnsi="微软雅黑" w:eastAsia="微软雅黑" w:cs="微软雅黑"/>
          <w:i w:val="0"/>
          <w:caps w:val="0"/>
          <w:color w:val="222222"/>
          <w:spacing w:val="0"/>
          <w:sz w:val="24"/>
          <w:szCs w:val="24"/>
        </w:rPr>
      </w:pPr>
      <w:r>
        <w:rPr>
          <w:rStyle w:val="8"/>
          <w:rFonts w:hint="eastAsia" w:ascii="宋体" w:hAnsi="宋体" w:eastAsia="宋体" w:cs="宋体"/>
          <w:b/>
          <w:i w:val="0"/>
          <w:caps w:val="0"/>
          <w:color w:val="222222"/>
          <w:spacing w:val="0"/>
          <w:sz w:val="36"/>
          <w:szCs w:val="36"/>
          <w:shd w:val="clear" w:fill="FFFFFF"/>
        </w:rPr>
        <w:t>套路贷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default"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宋体" w:cs="宋体"/>
          <w:b/>
          <w:bCs/>
          <w:i w:val="0"/>
          <w:caps w:val="0"/>
          <w:color w:val="000000" w:themeColor="text1"/>
          <w:spacing w:val="0"/>
          <w:sz w:val="24"/>
          <w:szCs w:val="24"/>
          <w:shd w:val="clear" w:fill="FFFFFF"/>
          <w:lang w:val="en-US" w:eastAsia="zh-CN"/>
          <w14:textFill>
            <w14:solidFill>
              <w14:schemeClr w14:val="tx1"/>
            </w14:solidFill>
          </w14:textFill>
        </w:rPr>
        <w:t>1、</w:t>
      </w:r>
      <w:r>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t>什么是套路贷？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20" w:firstLineChars="200"/>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套路贷是一种总称，表现形式</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主要有“</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身份证贷款”、“无视黑白户贷款”、“裸贷”</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“学生贷”</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、”快速贷“等</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　“套路贷”常通过网络、电话、短信、小广告</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等</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渠道，以“无抵押、无担保、快速放款”为噱头，引诱受害人借款；事中骗取受害人签订阴阳合同、虚高借款合同。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t>2、什么是</w:t>
      </w:r>
      <w:r>
        <w:rPr>
          <w:rFonts w:hint="eastAsia" w:ascii="微软雅黑" w:hAnsi="微软雅黑" w:eastAsia="宋体" w:cs="宋体"/>
          <w:b/>
          <w:bCs/>
          <w:i w:val="0"/>
          <w:caps w:val="0"/>
          <w:color w:val="000000" w:themeColor="text1"/>
          <w:spacing w:val="0"/>
          <w:sz w:val="21"/>
          <w:szCs w:val="21"/>
          <w:shd w:val="clear" w:fill="FFFFFF"/>
          <w14:textFill>
            <w14:solidFill>
              <w14:schemeClr w14:val="tx1"/>
            </w14:solidFill>
          </w14:textFill>
        </w:rPr>
        <w:t>虚高借款合同</w:t>
      </w:r>
      <w:r>
        <w:rPr>
          <w:rFonts w:hint="eastAsia" w:ascii="微软雅黑" w:hAnsi="微软雅黑" w:eastAsia="宋体" w:cs="宋体"/>
          <w:b/>
          <w:bCs/>
          <w:i w:val="0"/>
          <w:caps w:val="0"/>
          <w:color w:val="000000" w:themeColor="text1"/>
          <w:spacing w:val="0"/>
          <w:sz w:val="21"/>
          <w:szCs w:val="21"/>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20" w:firstLineChars="200"/>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虚高借款合同</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就是</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借一押一，借1000</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元</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，实际上签订的合同是2000</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元</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。变相收取高额的“砍头息”，什么叫“砍头息”呢？借1000块钱，要砍掉300块钱的利息，也就是说实际拿到手的只有700块钱。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t>3、套路贷常采用的追债方式有哪些？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20" w:firstLineChars="200"/>
        <w:rPr>
          <w:rFonts w:hint="eastAsia" w:ascii="微软雅黑" w:hAnsi="微软雅黑" w:eastAsia="宋体" w:cs="宋体"/>
          <w:i w:val="0"/>
          <w:caps w:val="0"/>
          <w:color w:val="000000" w:themeColor="text1"/>
          <w:spacing w:val="0"/>
          <w:sz w:val="21"/>
          <w:szCs w:val="21"/>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办理套路贷的平台常</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虚构资金转账流水，肆意认定违约，迫使受害人继续借贷平账，恶意垒高债务；事后通过提前准备好的虚假证据提起民事诉讼或者采用泼油漆、堵锁眼、跟踪滋扰、威胁恐吓、电话骚扰</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尤其是半夜给你打电话，向你周边的朋友、亲戚不断地打电话</w:t>
      </w: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w:t>
      </w: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用这些软暴力和硬暴力的手段催讨债务，侵占受害人的财产。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b/>
          <w:bCs/>
          <w:i w:val="0"/>
          <w:caps w:val="0"/>
          <w:color w:val="000000" w:themeColor="text1"/>
          <w:spacing w:val="0"/>
          <w:sz w:val="21"/>
          <w:szCs w:val="21"/>
          <w14:textFill>
            <w14:solidFill>
              <w14:schemeClr w14:val="tx1"/>
            </w14:solidFill>
          </w14:textFill>
        </w:rPr>
      </w:pPr>
      <w:r>
        <w:rPr>
          <w:rFonts w:hint="eastAsia" w:ascii="微软雅黑" w:hAnsi="微软雅黑" w:eastAsia="宋体" w:cs="宋体"/>
          <w:b/>
          <w:bCs/>
          <w:i w:val="0"/>
          <w:caps w:val="0"/>
          <w:color w:val="000000" w:themeColor="text1"/>
          <w:spacing w:val="0"/>
          <w:sz w:val="21"/>
          <w:szCs w:val="21"/>
          <w:shd w:val="clear" w:fill="FFFFFF"/>
          <w:lang w:val="en-US" w:eastAsia="zh-CN"/>
          <w14:textFill>
            <w14:solidFill>
              <w14:schemeClr w14:val="tx1"/>
            </w14:solidFill>
          </w14:textFill>
        </w:rPr>
        <w:t>4、套路贷的</w:t>
      </w:r>
      <w:r>
        <w:rPr>
          <w:rFonts w:hint="eastAsia" w:ascii="微软雅黑" w:hAnsi="微软雅黑" w:eastAsia="宋体" w:cs="宋体"/>
          <w:b/>
          <w:bCs/>
          <w:i w:val="0"/>
          <w:caps w:val="0"/>
          <w:color w:val="000000" w:themeColor="text1"/>
          <w:spacing w:val="0"/>
          <w:sz w:val="21"/>
          <w:szCs w:val="21"/>
          <w:shd w:val="clear" w:fill="FFFFFF"/>
          <w14:textFill>
            <w14:solidFill>
              <w14:schemeClr w14:val="tx1"/>
            </w14:solidFill>
          </w14:textFill>
        </w:rPr>
        <w:t>危害</w:t>
      </w:r>
      <w:r>
        <w:rPr>
          <w:rFonts w:hint="eastAsia" w:ascii="微软雅黑" w:hAnsi="微软雅黑" w:eastAsia="宋体" w:cs="宋体"/>
          <w:b/>
          <w:bCs/>
          <w:i w:val="0"/>
          <w:caps w:val="0"/>
          <w:color w:val="000000" w:themeColor="text1"/>
          <w:spacing w:val="0"/>
          <w:sz w:val="21"/>
          <w:szCs w:val="21"/>
          <w:shd w:val="clear" w:fill="FFFFFF"/>
          <w:lang w:eastAsia="zh-CN"/>
          <w14:textFill>
            <w14:solidFill>
              <w14:schemeClr w14:val="tx1"/>
            </w14:solidFill>
          </w14:textFill>
        </w:rPr>
        <w:t>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i w:val="0"/>
          <w:caps w:val="0"/>
          <w:color w:val="000000" w:themeColor="text1"/>
          <w:spacing w:val="0"/>
          <w:sz w:val="21"/>
          <w:szCs w:val="21"/>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　　一是侵害人民群众的合法权益。许多受害人一开始贷款金额很小，但在犯罪嫌疑人的套路和威逼利诱下，很快就背负上了巨额的债务，有的受害人为此倾家荡产，只能卖房还贷；有的受害人被迫退学，离家出走躲避债务；有的受害人走投无路，被逼自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i w:val="0"/>
          <w:caps w:val="0"/>
          <w:color w:val="000000" w:themeColor="text1"/>
          <w:spacing w:val="0"/>
          <w:sz w:val="21"/>
          <w:szCs w:val="21"/>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　　二是扰乱正常的金融秩序。“套路贷”团伙普遍不具有金融资质，以民间借贷为幌子，从事非法放贷活动，表面上按照国家有关规定，与借款人签订的是年利率24%的借款合同，实际还款中往往是按照超过2000%收取利息，远远超过法律规定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0"/>
        <w:rPr>
          <w:rFonts w:hint="eastAsia" w:ascii="微软雅黑" w:hAnsi="微软雅黑" w:eastAsia="宋体" w:cs="宋体"/>
          <w:i w:val="0"/>
          <w:caps w:val="0"/>
          <w:color w:val="000000" w:themeColor="text1"/>
          <w:spacing w:val="0"/>
          <w:sz w:val="21"/>
          <w:szCs w:val="21"/>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　　三是衍生出多种刑事犯罪。犯罪嫌疑人为催收债务，一般采取辱骂、恐吓、威胁等软暴力手段，有时还伴有一些暴力型犯罪行为，涉嫌非法拘禁、敲诈勒索、寻衅滋事等多种违法犯罪。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14:textFill>
            <w14:solidFill>
              <w14:schemeClr w14:val="tx1"/>
            </w14:solidFill>
          </w14:textFill>
        </w:rPr>
        <w:t>四是影响社会稳定。一些“套路贷”借助网络平台，从线下向线上蔓延，由传统的接触式犯罪转变为新型的非接触式犯罪，侵害的群体人数更多、范围更广，动辄达到上万人以上，且遍布全国各地，社会危害更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pPr>
      <w:r>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t>奉劝同学们千万不要去办理套路贷，如果遭遇到套路贷麻烦，也不必害怕，可以通过报警、向老师或家长求助等予以解决。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right="0"/>
        <w:rPr>
          <w:rFonts w:hint="eastAsia" w:ascii="微软雅黑" w:hAnsi="微软雅黑" w:eastAsia="宋体" w:cs="宋体"/>
          <w:i w:val="0"/>
          <w:caps w:val="0"/>
          <w:color w:val="000000" w:themeColor="text1"/>
          <w:spacing w:val="0"/>
          <w:sz w:val="21"/>
          <w:szCs w:val="21"/>
          <w:shd w:val="clear" w:fill="FFFFFF"/>
          <w:lang w:eastAsia="zh-CN"/>
          <w14:textFill>
            <w14:solidFill>
              <w14:schemeClr w14:val="tx1"/>
            </w14:solidFill>
          </w14:textFill>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jc w:val="center"/>
        <w:rPr>
          <w:rFonts w:hint="eastAsia" w:ascii="微软雅黑" w:hAnsi="微软雅黑" w:eastAsia="宋体" w:cs="宋体"/>
          <w:b/>
          <w:bCs/>
          <w:i w:val="0"/>
          <w:caps w:val="0"/>
          <w:color w:val="000000" w:themeColor="text1"/>
          <w:spacing w:val="0"/>
          <w:sz w:val="36"/>
          <w:szCs w:val="36"/>
          <w:shd w:val="clear" w:fill="FFFFFF"/>
          <w:lang w:eastAsia="zh-CN"/>
          <w14:textFill>
            <w14:solidFill>
              <w14:schemeClr w14:val="tx1"/>
            </w14:solidFill>
          </w14:textFill>
        </w:rPr>
      </w:pPr>
      <w:r>
        <w:rPr>
          <w:rFonts w:hint="eastAsia" w:ascii="微软雅黑" w:hAnsi="微软雅黑" w:eastAsia="宋体" w:cs="宋体"/>
          <w:b/>
          <w:bCs/>
          <w:i w:val="0"/>
          <w:caps w:val="0"/>
          <w:color w:val="000000" w:themeColor="text1"/>
          <w:spacing w:val="0"/>
          <w:sz w:val="36"/>
          <w:szCs w:val="36"/>
          <w:shd w:val="clear" w:fill="FFFFFF"/>
          <w:lang w:eastAsia="zh-CN"/>
          <w14:textFill>
            <w14:solidFill>
              <w14:schemeClr w14:val="tx1"/>
            </w14:solidFill>
          </w14:textFill>
        </w:rPr>
        <w:t>征信常识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jc w:val="center"/>
        <w:rPr>
          <w:rFonts w:hint="eastAsia" w:ascii="微软雅黑" w:hAnsi="微软雅黑" w:eastAsia="微软雅黑" w:cs="微软雅黑"/>
          <w:i w:val="0"/>
          <w:caps w:val="0"/>
          <w:color w:val="222222"/>
          <w:spacing w:val="0"/>
          <w:sz w:val="24"/>
          <w:szCs w:val="24"/>
          <w:shd w:val="clear" w:fill="FFFFFF"/>
          <w:lang w:eastAsia="zh-CN"/>
        </w:rPr>
      </w:pPr>
    </w:p>
    <w:p>
      <w:pPr>
        <w:pStyle w:val="3"/>
        <w:spacing w:before="0" w:after="0" w:line="440" w:lineRule="exact"/>
        <w:rPr>
          <w:rFonts w:hint="eastAsia" w:ascii="宋体" w:hAnsi="宋体"/>
          <w:bCs w:val="0"/>
          <w:color w:val="000000"/>
          <w:sz w:val="21"/>
          <w:szCs w:val="21"/>
        </w:rPr>
      </w:pPr>
      <w:r>
        <w:rPr>
          <w:rFonts w:hint="eastAsia" w:ascii="宋体" w:hAnsi="宋体"/>
          <w:b/>
          <w:color w:val="000000"/>
          <w:szCs w:val="21"/>
          <w:lang w:val="en-US" w:eastAsia="zh-CN"/>
        </w:rPr>
        <w:t>1</w:t>
      </w:r>
      <w:r>
        <w:rPr>
          <w:rFonts w:hint="eastAsia" w:ascii="宋体" w:hAnsi="宋体"/>
          <w:b/>
          <w:color w:val="000000"/>
          <w:szCs w:val="21"/>
        </w:rPr>
        <w:t>、</w:t>
      </w:r>
      <w:r>
        <w:rPr>
          <w:rFonts w:hint="eastAsia" w:ascii="宋体" w:hAnsi="宋体"/>
          <w:bCs w:val="0"/>
          <w:color w:val="000000"/>
          <w:sz w:val="21"/>
          <w:szCs w:val="21"/>
        </w:rPr>
        <w:t>个人信用信息基础数据库包含了哪些个人信息？</w:t>
      </w:r>
    </w:p>
    <w:p>
      <w:pPr>
        <w:pStyle w:val="4"/>
        <w:spacing w:after="0" w:line="440" w:lineRule="exact"/>
        <w:ind w:firstLine="422" w:firstLineChars="200"/>
        <w:rPr>
          <w:rFonts w:hint="eastAsia" w:ascii="宋体" w:hAnsi="宋体"/>
          <w:color w:val="000000"/>
          <w:szCs w:val="21"/>
        </w:rPr>
      </w:pPr>
      <w:r>
        <w:rPr>
          <w:rFonts w:hint="eastAsia" w:ascii="宋体" w:hAnsi="宋体"/>
          <w:b/>
          <w:bCs/>
          <w:color w:val="000000"/>
          <w:szCs w:val="21"/>
        </w:rPr>
        <w:t>答：</w:t>
      </w:r>
      <w:r>
        <w:rPr>
          <w:rFonts w:hint="eastAsia" w:ascii="宋体" w:hAnsi="宋体"/>
          <w:color w:val="000000"/>
          <w:szCs w:val="21"/>
        </w:rPr>
        <w:t>个人信用信息基础数据库（简称个人征信系统），采集的主要信息包括：（一）个人基本信息。（二）银行信贷交易信息</w:t>
      </w:r>
      <w:r>
        <w:rPr>
          <w:rFonts w:hint="eastAsia" w:ascii="宋体" w:hAnsi="宋体"/>
          <w:color w:val="000000"/>
          <w:szCs w:val="21"/>
          <w:lang w:eastAsia="zh-CN"/>
        </w:rPr>
        <w:t>。</w:t>
      </w:r>
      <w:r>
        <w:rPr>
          <w:rFonts w:hint="eastAsia" w:ascii="宋体" w:hAnsi="宋体"/>
          <w:color w:val="000000"/>
          <w:szCs w:val="21"/>
        </w:rPr>
        <w:t>（三）其他信息，指与个人信用状况密切相关的行政处罚信息、法院强制信息等社会公共信息。全国统一的个人征信系统自2006年1月正式运行，截至2009年12月31日，个人征信系统收录自然人数共计6.7亿人。</w:t>
      </w:r>
    </w:p>
    <w:p>
      <w:pPr>
        <w:spacing w:line="440" w:lineRule="exact"/>
        <w:rPr>
          <w:rFonts w:hint="eastAsia" w:ascii="宋体" w:hAnsi="宋体"/>
          <w:b/>
          <w:color w:val="000000"/>
          <w:szCs w:val="21"/>
        </w:rPr>
      </w:pPr>
      <w:r>
        <w:rPr>
          <w:rFonts w:hint="eastAsia" w:ascii="宋体" w:hAnsi="宋体"/>
          <w:b/>
          <w:color w:val="000000"/>
          <w:szCs w:val="21"/>
          <w:lang w:val="en-US" w:eastAsia="zh-CN"/>
        </w:rPr>
        <w:t>2、</w:t>
      </w:r>
      <w:r>
        <w:rPr>
          <w:rFonts w:hint="eastAsia" w:ascii="宋体" w:hAnsi="宋体"/>
          <w:b/>
          <w:color w:val="000000"/>
          <w:szCs w:val="21"/>
        </w:rPr>
        <w:t>人民银行征信系统内的个人信用信息是怎么产生的?</w:t>
      </w:r>
    </w:p>
    <w:p>
      <w:pPr>
        <w:spacing w:line="440" w:lineRule="exact"/>
        <w:ind w:firstLine="422" w:firstLineChars="200"/>
        <w:rPr>
          <w:rFonts w:hint="eastAsia" w:ascii="宋体" w:hAnsi="宋体"/>
          <w:color w:val="000000"/>
          <w:szCs w:val="21"/>
        </w:rPr>
      </w:pPr>
      <w:r>
        <w:rPr>
          <w:rFonts w:hint="eastAsia" w:ascii="宋体" w:hAnsi="宋体"/>
          <w:b/>
          <w:bCs/>
          <w:color w:val="000000"/>
          <w:szCs w:val="21"/>
        </w:rPr>
        <w:t>答：</w:t>
      </w:r>
      <w:r>
        <w:rPr>
          <w:rFonts w:hint="eastAsia" w:ascii="宋体" w:hAnsi="宋体"/>
          <w:color w:val="000000"/>
          <w:szCs w:val="21"/>
        </w:rPr>
        <w:t>中国人民银行成立了征信中心，建立了企业和个人信用信息基础数据库，专门从事企业和个人征信业务。个人信用报告中的信息绝大部分来自于与个人有信贷业务的商业银行，其余部分来自于其他机构。人民银行将上述机构中属于每个人的信用数据进行整合。形成以身份证件号码为主标识的个人的信用报告。</w:t>
      </w:r>
    </w:p>
    <w:p>
      <w:pPr>
        <w:autoSpaceDE w:val="0"/>
        <w:autoSpaceDN w:val="0"/>
        <w:adjustRightInd w:val="0"/>
        <w:spacing w:line="440" w:lineRule="exact"/>
        <w:rPr>
          <w:rFonts w:hint="eastAsia" w:ascii="宋体" w:hAnsi="宋体"/>
          <w:b/>
          <w:color w:val="000000"/>
          <w:szCs w:val="21"/>
        </w:rPr>
      </w:pPr>
      <w:r>
        <w:rPr>
          <w:rFonts w:hint="eastAsia" w:ascii="宋体" w:hAnsi="宋体"/>
          <w:b/>
          <w:color w:val="000000"/>
          <w:szCs w:val="21"/>
          <w:lang w:val="en-US" w:eastAsia="zh-CN"/>
        </w:rPr>
        <w:t>3、</w:t>
      </w:r>
      <w:r>
        <w:rPr>
          <w:rFonts w:hint="eastAsia" w:ascii="宋体" w:hAnsi="宋体"/>
          <w:b/>
          <w:color w:val="000000"/>
          <w:szCs w:val="21"/>
        </w:rPr>
        <w:t>什么是“逾期”？如何理解“当前逾期期数”、“累计逾期次数”与“最高逾期期数”？</w:t>
      </w:r>
    </w:p>
    <w:p>
      <w:pPr>
        <w:pStyle w:val="14"/>
        <w:spacing w:line="440" w:lineRule="exact"/>
        <w:ind w:left="0" w:leftChars="0" w:firstLine="422" w:firstLineChars="200"/>
        <w:rPr>
          <w:rFonts w:hint="eastAsia" w:ascii="宋体" w:hAnsi="宋体" w:eastAsia="宋体" w:cs="宋体"/>
          <w:spacing w:val="0"/>
          <w:u w:val="none" w:color="auto"/>
          <w:lang w:val="en-US"/>
        </w:rPr>
      </w:pPr>
      <w:r>
        <w:rPr>
          <w:rFonts w:hint="eastAsia" w:ascii="宋体" w:hAnsi="宋体" w:eastAsia="宋体" w:cs="宋体"/>
          <w:b/>
          <w:bCs/>
          <w:spacing w:val="0"/>
          <w:u w:val="none" w:color="auto"/>
          <w:lang w:val="en-US"/>
        </w:rPr>
        <w:t>答：</w:t>
      </w:r>
      <w:r>
        <w:rPr>
          <w:rFonts w:hint="eastAsia" w:ascii="宋体" w:hAnsi="宋体" w:eastAsia="宋体" w:cs="宋体"/>
          <w:spacing w:val="0"/>
          <w:u w:val="none" w:color="auto"/>
          <w:lang w:val="en-US"/>
        </w:rPr>
        <w:t>逾期，即过期，指您与银行签订还款合同时的还款日到最后期限仍未足额还款。特别需要注意的是，以下情况属于逾期行为，都会被记入个人信用报告：</w:t>
      </w:r>
    </w:p>
    <w:p>
      <w:pPr>
        <w:pStyle w:val="14"/>
        <w:spacing w:line="440" w:lineRule="exact"/>
        <w:ind w:firstLine="525" w:firstLineChars="250"/>
        <w:rPr>
          <w:rFonts w:hint="eastAsia" w:ascii="宋体" w:hAnsi="宋体" w:eastAsia="宋体" w:cs="宋体"/>
          <w:spacing w:val="0"/>
          <w:u w:val="none" w:color="auto"/>
          <w:lang w:val="en-US"/>
        </w:rPr>
      </w:pPr>
      <w:r>
        <w:rPr>
          <w:rFonts w:hint="eastAsia" w:ascii="宋体" w:hAnsi="宋体" w:eastAsia="宋体" w:cs="宋体"/>
          <w:spacing w:val="0"/>
          <w:u w:val="none" w:color="auto"/>
          <w:lang w:val="en-US"/>
        </w:rPr>
        <w:t>（1）比到期还款日晚一两天还款；</w:t>
      </w:r>
    </w:p>
    <w:p>
      <w:pPr>
        <w:pStyle w:val="14"/>
        <w:spacing w:line="440" w:lineRule="exact"/>
        <w:ind w:firstLine="525" w:firstLineChars="250"/>
        <w:rPr>
          <w:rFonts w:hint="eastAsia" w:ascii="宋体" w:hAnsi="宋体" w:eastAsia="宋体" w:cs="宋体"/>
          <w:spacing w:val="0"/>
          <w:u w:val="none" w:color="auto"/>
          <w:lang w:val="en-US"/>
        </w:rPr>
      </w:pPr>
      <w:r>
        <w:rPr>
          <w:rFonts w:hint="eastAsia" w:ascii="宋体" w:hAnsi="宋体" w:eastAsia="宋体" w:cs="宋体"/>
          <w:spacing w:val="0"/>
          <w:u w:val="none" w:color="auto"/>
          <w:lang w:val="en-US"/>
        </w:rPr>
        <w:t>（2）过了到期还款日，银行工作人员电话催缴后，客户还清了欠款；</w:t>
      </w:r>
    </w:p>
    <w:p>
      <w:pPr>
        <w:pStyle w:val="14"/>
        <w:spacing w:line="440" w:lineRule="exact"/>
        <w:ind w:firstLine="525" w:firstLineChars="250"/>
        <w:rPr>
          <w:rFonts w:hint="eastAsia" w:ascii="微软雅黑" w:hAnsi="微软雅黑" w:eastAsia="微软雅黑" w:cs="微软雅黑"/>
          <w:i w:val="0"/>
          <w:caps w:val="0"/>
          <w:color w:val="222222"/>
          <w:spacing w:val="0"/>
          <w:sz w:val="24"/>
          <w:szCs w:val="24"/>
          <w:shd w:val="clear" w:fill="FFFFFF"/>
          <w:lang w:eastAsia="zh-CN"/>
        </w:rPr>
      </w:pPr>
      <w:r>
        <w:rPr>
          <w:rFonts w:hint="eastAsia" w:ascii="宋体" w:hAnsi="宋体" w:eastAsia="宋体" w:cs="宋体"/>
          <w:spacing w:val="0"/>
          <w:u w:val="none" w:color="auto"/>
          <w:lang w:val="en-US"/>
        </w:rPr>
        <w:t>（3）客户已经</w:t>
      </w:r>
      <w:r>
        <w:rPr>
          <w:rFonts w:hint="eastAsia" w:ascii="宋体" w:hAnsi="宋体" w:eastAsia="宋体" w:cs="宋体"/>
          <w:spacing w:val="0"/>
          <w:u w:val="none" w:color="auto"/>
          <w:lang w:val="en-US"/>
        </w:rPr>
        <w:softHyphen/>
      </w:r>
      <w:r>
        <w:rPr>
          <w:rFonts w:hint="eastAsia" w:ascii="宋体" w:hAnsi="宋体" w:eastAsia="宋体" w:cs="宋体"/>
          <w:spacing w:val="0"/>
          <w:u w:val="none" w:color="auto"/>
          <w:lang w:val="en-US"/>
        </w:rPr>
        <w:t>在到期还款日之前还款，但由于不清楚应还的具体金额，没有足额还款。</w:t>
      </w:r>
    </w:p>
    <w:p>
      <w:pPr>
        <w:spacing w:line="440" w:lineRule="exact"/>
        <w:rPr>
          <w:rFonts w:hint="eastAsia" w:ascii="宋体" w:hAnsi="宋体"/>
          <w:b/>
          <w:color w:val="000000"/>
          <w:szCs w:val="21"/>
        </w:rPr>
      </w:pPr>
      <w:r>
        <w:rPr>
          <w:rFonts w:hint="eastAsia" w:ascii="微软雅黑" w:hAnsi="微软雅黑" w:eastAsia="微软雅黑" w:cs="微软雅黑"/>
          <w:i w:val="0"/>
          <w:caps w:val="0"/>
          <w:color w:val="222222"/>
          <w:spacing w:val="0"/>
          <w:sz w:val="24"/>
          <w:szCs w:val="24"/>
          <w:shd w:val="clear" w:fill="FFFFFF"/>
          <w:lang w:val="en-US" w:eastAsia="zh-CN"/>
        </w:rPr>
        <w:t>4、</w:t>
      </w:r>
      <w:r>
        <w:rPr>
          <w:rFonts w:hint="eastAsia" w:ascii="宋体" w:hAnsi="宋体"/>
          <w:b/>
          <w:color w:val="000000"/>
          <w:szCs w:val="21"/>
        </w:rPr>
        <w:t>良好的个人信用记录有何作用？</w:t>
      </w:r>
    </w:p>
    <w:p>
      <w:pPr>
        <w:spacing w:line="440" w:lineRule="exact"/>
        <w:ind w:firstLine="422" w:firstLineChars="200"/>
        <w:rPr>
          <w:rFonts w:hint="eastAsia" w:ascii="宋体" w:hAnsi="宋体"/>
          <w:b/>
          <w:color w:val="000000"/>
          <w:szCs w:val="21"/>
        </w:rPr>
      </w:pPr>
      <w:r>
        <w:rPr>
          <w:rFonts w:hint="eastAsia" w:ascii="宋体" w:hAnsi="宋体"/>
          <w:b/>
          <w:bCs/>
          <w:color w:val="000000"/>
          <w:szCs w:val="21"/>
        </w:rPr>
        <w:t>答：</w:t>
      </w:r>
      <w:r>
        <w:rPr>
          <w:rFonts w:hint="eastAsia" w:ascii="宋体" w:hAnsi="宋体"/>
          <w:color w:val="000000"/>
          <w:szCs w:val="21"/>
        </w:rPr>
        <w:t>如果个人信用状况良好，在商业银行办理贷款时，可以带来很多便利和优惠。首先是可以节省商业银行的审贷时间，个人能更快地获得贷款。其次，在贷款利率、期限、金额等方面也可能会得到优惠，比如，可以享受商业银行的优惠利率贷款，贷款期限可能更长些、金额可能更大些。如果个人的信用状况非常好且其他条件也符合要求，商业银行甚至有可能给个人发放不需要抵押或担保的个人信用贷款。</w:t>
      </w:r>
    </w:p>
    <w:p>
      <w:pPr>
        <w:spacing w:line="440" w:lineRule="exact"/>
        <w:ind w:firstLine="525" w:firstLineChars="250"/>
        <w:rPr>
          <w:rFonts w:hint="eastAsia" w:ascii="宋体" w:hAnsi="宋体"/>
          <w:color w:val="000000"/>
          <w:szCs w:val="21"/>
        </w:rPr>
      </w:pPr>
      <w:r>
        <w:rPr>
          <w:rFonts w:hint="eastAsia" w:ascii="宋体" w:hAnsi="宋体"/>
          <w:color w:val="000000"/>
          <w:szCs w:val="21"/>
        </w:rPr>
        <w:t>大学生要按约还本付息，如因特殊原因难以按约还款，应及时与贷款银行联系，慎防发生拖欠等违约行为。大学生要保持良好的信用记录，积累信用财富，为今后生活、事业助一臂之力。</w:t>
      </w:r>
    </w:p>
    <w:p>
      <w:pPr>
        <w:spacing w:line="440" w:lineRule="exact"/>
        <w:ind w:firstLine="525" w:firstLineChars="250"/>
        <w:rPr>
          <w:rFonts w:hint="eastAsia" w:ascii="宋体" w:hAnsi="宋体"/>
          <w:color w:val="000000"/>
          <w:szCs w:val="21"/>
        </w:rPr>
      </w:pP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333333"/>
          <w:spacing w:val="8"/>
          <w:sz w:val="21"/>
          <w:szCs w:val="21"/>
        </w:rPr>
      </w:pPr>
      <w:r>
        <w:rPr>
          <w:rStyle w:val="8"/>
          <w:rFonts w:hint="eastAsia" w:ascii="宋体" w:hAnsi="宋体" w:eastAsia="宋体" w:cs="宋体"/>
          <w:i w:val="0"/>
          <w:caps w:val="0"/>
          <w:color w:val="333333"/>
          <w:spacing w:val="8"/>
          <w:sz w:val="21"/>
          <w:szCs w:val="21"/>
          <w:shd w:val="clear" w:fill="FFFFFF"/>
          <w:lang w:val="en-US" w:eastAsia="zh-CN"/>
        </w:rPr>
        <w:t>5、</w:t>
      </w:r>
      <w:r>
        <w:rPr>
          <w:rStyle w:val="8"/>
          <w:rFonts w:hint="eastAsia" w:ascii="宋体" w:hAnsi="宋体" w:eastAsia="宋体" w:cs="宋体"/>
          <w:i w:val="0"/>
          <w:caps w:val="0"/>
          <w:color w:val="333333"/>
          <w:spacing w:val="8"/>
          <w:sz w:val="21"/>
          <w:szCs w:val="21"/>
          <w:shd w:val="clear" w:fill="FFFFFF"/>
        </w:rPr>
        <w:t>如何查询征信记录和信用报告?</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333333"/>
          <w:spacing w:val="8"/>
          <w:sz w:val="21"/>
          <w:szCs w:val="21"/>
          <w:shd w:val="clear" w:fill="FFFFFF"/>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访问信用中国网站www.creditchina.gov.cn</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6、</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信用查询查些什么?</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个人信用信息</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企业经营异常名录</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企业信用信息</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失信被执行人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重大税收违法案件当事人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行政许可、行政处罚公示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电话反欺诈</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网站反欺诈</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政府采购严重违法失信名单</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A级纳税人等</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7、</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如何维护您的信用?</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定期查询信用记录，及时修复失信行为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依法纳税</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守信践诺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及时执行法院判决</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考试不舞弊、学术不作假</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信用卡、个人贷款按期还款</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及时缴纳水电费、话费等</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诚信经营等。</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8、</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您知道哪些行为会纳入个人不良征信记录呢?</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助学贷款、房贷车贷等按揭贷款没有及时按期还款</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水、电、燃气费等不按时缴纳</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个人信用卡出现套现、透支消费等行为</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贷款利率上调，仍按原金额支付分期，产生欠息逾期</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为第三方提供担保时，第三方没有按时偿还贷款</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手机号停用，没有办理相关手续，因欠月租费而形成逾期</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被别人冒用身份证或身份证复印件产生信用欠费记录</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严重交通违法、责任事故信息纳入个人不良征信记录等。</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9、</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不良征信记录会对生活产生哪些影响?</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房贷、车贷等贷款遭拒</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申请信用遭拒</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不得担任董事、监事、高管等</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限制炒股、买房、出境</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养老金可直接划扣</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限制入住星级酒店等高消费</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不能购买飞机票、轮船二等以上舱位、高铁和动车一等座。</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10、</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如何规避不良征信记录风险?</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贷款和信用卡按时还贷</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注销闲置信用卡</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lang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尽量不为他人担保</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每年定时查询个人信用报告。</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11、</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失信</w:t>
      </w:r>
      <w:r>
        <w:rPr>
          <w:rStyle w:val="8"/>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案例</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2014年，李某拖欠王某合同货款6万余元迟迟未付，王某经多次催收未果后诉李某至法院，李某所在地法院开庭审理后判决李某向王某支付欠款及逾期利息，李某仍未按期给付。</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2016年7月，李某所在地法院受理了王某申请执行李某买卖合同纠纷一案，在执行过程中，法院依法扣划被执行人李某账户上的存款20000元，查封被执行人李某小型汽车一辆，并依法将被执行人李某纳入失信被执行人名单。</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2017年3月，在外做生意的李某因无法购买飞机票，主动联系他所在地人民法院执行局的承办法官，要求归还全部欠款。</w:t>
      </w:r>
    </w:p>
    <w:p>
      <w:pPr>
        <w:pStyle w:val="5"/>
        <w:keepNext w:val="0"/>
        <w:keepLines w:val="0"/>
        <w:widowControl/>
        <w:suppressLineNumbers w:val="0"/>
        <w:shd w:val="clear" w:fill="FFFFFF"/>
        <w:spacing w:before="0" w:beforeAutospacing="0" w:after="240" w:afterAutospacing="0"/>
        <w:ind w:left="0" w:right="0" w:firstLine="452" w:firstLineChars="200"/>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承办法官随即联系申请人王某，双方在法院的主持下，兑现了全部欠款，李某离开法院时，再三对承办法官讲</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“请一定尽快把我的名字从‘黑名单’里面删除了，外出太不方便了。”</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12、</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如何养成良好的信用习惯?</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▲还款日期记清楚，按时足额去还款</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▲量入为出做好规划，切莫过度负债</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▲还款金额问银行，不当逾期冤大头</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▲对外担保要谨慎，否则逾期要进征信报告</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▲还款慎用中介，钱到银行才算数</w:t>
      </w:r>
    </w:p>
    <w:p>
      <w:pPr>
        <w:pStyle w:val="5"/>
        <w:keepNext w:val="0"/>
        <w:keepLines w:val="0"/>
        <w:widowControl/>
        <w:suppressLineNumbers w:val="0"/>
        <w:shd w:val="clear" w:fill="FFFFFF"/>
        <w:spacing w:before="0" w:beforeAutospacing="0" w:after="240" w:afterAutospacing="0"/>
        <w:ind w:left="0" w:leftChars="0" w:right="0" w:firstLine="418" w:firstLineChars="185"/>
        <w:rPr>
          <w:rFonts w:hint="eastAsia" w:ascii="宋体" w:hAnsi="宋体" w:eastAsia="宋体" w:cs="宋体"/>
          <w:i w:val="0"/>
          <w:caps w:val="0"/>
          <w:color w:val="000000" w:themeColor="text1"/>
          <w:spacing w:val="8"/>
          <w:sz w:val="21"/>
          <w:szCs w:val="21"/>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▲信息变更及时通知银行，坚决不做“失联户”</w:t>
      </w:r>
    </w:p>
    <w:p>
      <w:pPr>
        <w:pStyle w:val="5"/>
        <w:keepNext w:val="0"/>
        <w:keepLines w:val="0"/>
        <w:widowControl/>
        <w:suppressLineNumbers w:val="0"/>
        <w:shd w:val="clear" w:fill="FFFFFF"/>
        <w:spacing w:before="0" w:beforeAutospacing="0" w:after="240" w:afterAutospacing="0"/>
        <w:ind w:left="0" w:right="0" w:firstLine="0"/>
        <w:rPr>
          <w:rFonts w:hint="eastAsia" w:ascii="宋体" w:hAnsi="宋体" w:eastAsia="宋体" w:cs="宋体"/>
          <w:i w:val="0"/>
          <w:caps w:val="0"/>
          <w:color w:val="000000" w:themeColor="text1"/>
          <w:spacing w:val="8"/>
          <w:sz w:val="21"/>
          <w:szCs w:val="21"/>
          <w14:textFill>
            <w14:solidFill>
              <w14:schemeClr w14:val="tx1"/>
            </w14:solidFill>
          </w14:textFill>
        </w:rPr>
      </w:pPr>
      <w:r>
        <w:rPr>
          <w:rStyle w:val="8"/>
          <w:rFonts w:hint="eastAsia" w:ascii="宋体" w:hAnsi="宋体" w:eastAsia="宋体" w:cs="宋体"/>
          <w:i w:val="0"/>
          <w:caps w:val="0"/>
          <w:color w:val="000000" w:themeColor="text1"/>
          <w:spacing w:val="8"/>
          <w:sz w:val="21"/>
          <w:szCs w:val="21"/>
          <w:shd w:val="clear" w:fill="FFFFFF"/>
          <w:lang w:val="en-US" w:eastAsia="zh-CN"/>
          <w14:textFill>
            <w14:solidFill>
              <w14:schemeClr w14:val="tx1"/>
            </w14:solidFill>
          </w14:textFill>
        </w:rPr>
        <w:t>13、</w:t>
      </w:r>
      <w:r>
        <w:rPr>
          <w:rStyle w:val="8"/>
          <w:rFonts w:hint="eastAsia" w:ascii="宋体" w:hAnsi="宋体" w:eastAsia="宋体" w:cs="宋体"/>
          <w:i w:val="0"/>
          <w:caps w:val="0"/>
          <w:color w:val="000000" w:themeColor="text1"/>
          <w:spacing w:val="8"/>
          <w:sz w:val="21"/>
          <w:szCs w:val="21"/>
          <w:shd w:val="clear" w:fill="FFFFFF"/>
          <w14:textFill>
            <w14:solidFill>
              <w14:schemeClr w14:val="tx1"/>
            </w14:solidFill>
          </w14:textFill>
        </w:rPr>
        <w:t>不良信用记录会不会影响您的一生?</w:t>
      </w:r>
    </w:p>
    <w:p>
      <w:pPr>
        <w:pStyle w:val="5"/>
        <w:keepNext w:val="0"/>
        <w:keepLines w:val="0"/>
        <w:widowControl/>
        <w:suppressLineNumbers w:val="0"/>
        <w:shd w:val="clear" w:fill="FFFFFF"/>
        <w:spacing w:before="0" w:beforeAutospacing="0" w:after="240" w:afterAutospacing="0"/>
        <w:ind w:left="0" w:right="0" w:firstLine="452" w:firstLineChars="200"/>
        <w:rPr>
          <w:rFonts w:hint="default"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《征信管理条例第十六条规定》:征信机构对个人不良信息的保存期限，自不良行为或者事件终止之日起为5年</w:t>
      </w:r>
      <w:r>
        <w:rPr>
          <w:rFonts w:hint="eastAsia" w:ascii="宋体" w:hAnsi="宋体" w:eastAsia="宋体" w:cs="宋体"/>
          <w:i w:val="0"/>
          <w:caps w:val="0"/>
          <w:color w:val="000000" w:themeColor="text1"/>
          <w:spacing w:val="8"/>
          <w:sz w:val="21"/>
          <w:szCs w:val="21"/>
          <w:shd w:val="clear" w:fill="FFFFFF"/>
          <w:lang w:eastAsia="zh-CN"/>
          <w14:textFill>
            <w14:solidFill>
              <w14:schemeClr w14:val="tx1"/>
            </w14:solidFill>
          </w14:textFill>
        </w:rPr>
        <w:t>；</w:t>
      </w:r>
      <w:r>
        <w:rPr>
          <w:rFonts w:hint="eastAsia" w:ascii="宋体" w:hAnsi="宋体" w:eastAsia="宋体" w:cs="宋体"/>
          <w:i w:val="0"/>
          <w:caps w:val="0"/>
          <w:color w:val="000000" w:themeColor="text1"/>
          <w:spacing w:val="8"/>
          <w:sz w:val="21"/>
          <w:szCs w:val="21"/>
          <w:shd w:val="clear" w:fill="FFFFFF"/>
          <w14:textFill>
            <w14:solidFill>
              <w14:schemeClr w14:val="tx1"/>
            </w14:solidFill>
          </w14:textFill>
        </w:rPr>
        <w:t>超过5年的，应当予以删除。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rPr>
          <w:rFonts w:hint="eastAsia" w:ascii="微软雅黑" w:hAnsi="微软雅黑" w:eastAsia="微软雅黑" w:cs="微软雅黑"/>
          <w:i w:val="0"/>
          <w:caps w:val="0"/>
          <w:color w:val="222222"/>
          <w:spacing w:val="0"/>
          <w:sz w:val="24"/>
          <w:szCs w:val="2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rPr>
          <w:rFonts w:hint="eastAsia" w:ascii="微软雅黑" w:hAnsi="微软雅黑" w:eastAsia="微软雅黑" w:cs="微软雅黑"/>
          <w:i w:val="0"/>
          <w:caps w:val="0"/>
          <w:color w:val="222222"/>
          <w:spacing w:val="0"/>
          <w:sz w:val="24"/>
          <w:szCs w:val="2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left"/>
        <w:rPr>
          <w:rFonts w:hint="eastAsia" w:ascii="微软雅黑" w:hAnsi="微软雅黑" w:eastAsia="微软雅黑" w:cs="微软雅黑"/>
          <w:i w:val="0"/>
          <w:caps w:val="0"/>
          <w:color w:val="000000"/>
          <w:spacing w:val="0"/>
          <w:sz w:val="28"/>
          <w:szCs w:val="28"/>
          <w:shd w:val="clear" w:fill="EEF0E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435" w:lineRule="atLeast"/>
        <w:ind w:left="0" w:right="0" w:firstLine="480"/>
        <w:rPr>
          <w:rFonts w:hint="eastAsia" w:ascii="微软雅黑" w:hAnsi="微软雅黑" w:eastAsia="微软雅黑" w:cs="微软雅黑"/>
          <w:i w:val="0"/>
          <w:caps w:val="0"/>
          <w:color w:val="222222"/>
          <w:spacing w:val="0"/>
          <w:sz w:val="24"/>
          <w:szCs w:val="24"/>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细圆简">
    <w:altName w:val="宋体"/>
    <w:panose1 w:val="02010609000101010101"/>
    <w:charset w:val="86"/>
    <w:family w:val="modern"/>
    <w:pitch w:val="default"/>
    <w:sig w:usb0="00000000" w:usb1="00000000" w:usb2="00000012"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F2D63"/>
    <w:rsid w:val="16FF2D63"/>
    <w:rsid w:val="1B1917C0"/>
    <w:rsid w:val="4B32737D"/>
    <w:rsid w:val="552B20FD"/>
    <w:rsid w:val="7A2D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iPriority w:val="0"/>
    <w:pPr>
      <w:keepNext/>
      <w:keepLines/>
      <w:spacing w:before="260" w:after="260" w:line="416" w:lineRule="auto"/>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33333"/>
      <w:sz w:val="18"/>
      <w:szCs w:val="18"/>
      <w:u w:val="none"/>
    </w:rPr>
  </w:style>
  <w:style w:type="character" w:styleId="10">
    <w:name w:val="Hyperlink"/>
    <w:basedOn w:val="7"/>
    <w:qFormat/>
    <w:uiPriority w:val="0"/>
    <w:rPr>
      <w:color w:val="333333"/>
      <w:sz w:val="18"/>
      <w:szCs w:val="18"/>
      <w:u w:val="none"/>
    </w:rPr>
  </w:style>
  <w:style w:type="character" w:customStyle="1" w:styleId="11">
    <w:name w:val="item-name"/>
    <w:basedOn w:val="7"/>
    <w:qFormat/>
    <w:uiPriority w:val="0"/>
  </w:style>
  <w:style w:type="character" w:customStyle="1" w:styleId="12">
    <w:name w:val="item-name1"/>
    <w:basedOn w:val="7"/>
    <w:qFormat/>
    <w:uiPriority w:val="0"/>
  </w:style>
  <w:style w:type="character" w:customStyle="1" w:styleId="13">
    <w:name w:val="style91"/>
    <w:basedOn w:val="7"/>
    <w:qFormat/>
    <w:uiPriority w:val="0"/>
    <w:rPr>
      <w:b/>
      <w:sz w:val="27"/>
      <w:szCs w:val="27"/>
    </w:rPr>
  </w:style>
  <w:style w:type="paragraph" w:customStyle="1" w:styleId="14">
    <w:name w:val="4-解答问题(汉仪细圆简)"/>
    <w:basedOn w:val="1"/>
    <w:qFormat/>
    <w:uiPriority w:val="0"/>
    <w:pPr>
      <w:suppressAutoHyphens/>
      <w:autoSpaceDE w:val="0"/>
      <w:autoSpaceDN w:val="0"/>
      <w:adjustRightInd w:val="0"/>
      <w:spacing w:line="420" w:lineRule="atLeast"/>
      <w:ind w:firstLine="454"/>
      <w:textAlignment w:val="center"/>
    </w:pPr>
    <w:rPr>
      <w:rFonts w:ascii="汉仪细圆简" w:eastAsia="汉仪细圆简"/>
      <w:color w:val="000000"/>
      <w:spacing w:val="11"/>
      <w:kern w:val="0"/>
      <w:szCs w:val="21"/>
      <w:u w:val="none" w:color="F29700"/>
      <w:lang w:val="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Office_11.1.0.9740_F1E327BC-269C-435d-A152-05C5408002CA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2020-06-18T02:10:00Z</dcterms:created>
  <dc:creator>还珠楼主</dc:creator>
  <lastModifiedBy>还珠楼主</lastModifiedBy>
  <dcterms:modified xsi:type="dcterms:W3CDTF">2020-06-24T00:47:56Z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